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5ABE" w14:textId="765C0528" w:rsidR="00F94446" w:rsidRDefault="000F671A" w:rsidP="00F94446">
      <w:r>
        <w:t>Сведения о реализуемых требованиях к защите персональных данных:</w:t>
      </w:r>
    </w:p>
    <w:p w14:paraId="36A21739" w14:textId="788FFD21" w:rsidR="00F94446" w:rsidRDefault="000F671A" w:rsidP="000F671A">
      <w:pPr>
        <w:jc w:val="both"/>
      </w:pPr>
      <w:r>
        <w:t>Начиная с 23 июля 2012 года Общество с ограниченной ответственностью «</w:t>
      </w:r>
      <w:proofErr w:type="spellStart"/>
      <w:r>
        <w:t>Энергопромсбыт</w:t>
      </w:r>
      <w:proofErr w:type="spellEnd"/>
      <w:r>
        <w:t>» уделяет особое внимание</w:t>
      </w:r>
      <w:r w:rsidR="00F94446">
        <w:t xml:space="preserve"> </w:t>
      </w:r>
      <w:r>
        <w:t>м</w:t>
      </w:r>
      <w:r w:rsidR="00F94446">
        <w:t>ер</w:t>
      </w:r>
      <w:r>
        <w:t>ам</w:t>
      </w:r>
      <w:r w:rsidR="00F94446">
        <w:t xml:space="preserve"> защиты персональных данных</w:t>
      </w:r>
      <w:r w:rsidR="009372BE">
        <w:t xml:space="preserve"> (Далее </w:t>
      </w:r>
      <w:r w:rsidR="00FE0AE7">
        <w:t xml:space="preserve">по тексту </w:t>
      </w:r>
      <w:r w:rsidR="009372BE">
        <w:t>– ПД)</w:t>
      </w:r>
      <w:r>
        <w:t>.</w:t>
      </w:r>
    </w:p>
    <w:p w14:paraId="78615E13" w14:textId="36344E50" w:rsidR="000F671A" w:rsidRDefault="000F671A" w:rsidP="000F671A">
      <w:pPr>
        <w:jc w:val="both"/>
      </w:pPr>
      <w:proofErr w:type="gramStart"/>
      <w:r>
        <w:t>В частности</w:t>
      </w:r>
      <w:proofErr w:type="gramEnd"/>
      <w:r>
        <w:t xml:space="preserve"> на постоянной основе проводятся </w:t>
      </w:r>
      <w:proofErr w:type="gramStart"/>
      <w:r>
        <w:t>мероприятия</w:t>
      </w:r>
      <w:proofErr w:type="gramEnd"/>
      <w:r w:rsidR="00D846C5">
        <w:t xml:space="preserve"> направленные на предупреждение незаконно</w:t>
      </w:r>
      <w:r w:rsidR="009372BE">
        <w:t>й</w:t>
      </w:r>
      <w:r w:rsidR="00D846C5">
        <w:t xml:space="preserve"> передачи и распространения персональных данных, защиту персональных данных в том числе</w:t>
      </w:r>
      <w:r>
        <w:t>:</w:t>
      </w:r>
    </w:p>
    <w:p w14:paraId="0361A447" w14:textId="01CBF940" w:rsidR="00F94446" w:rsidRDefault="009372BE" w:rsidP="00F94446">
      <w:r>
        <w:t>1</w:t>
      </w:r>
      <w:r w:rsidR="00F94446">
        <w:t>. Обучение сотрудников по вопросам защиты ПД</w:t>
      </w:r>
      <w:r>
        <w:t>.</w:t>
      </w:r>
    </w:p>
    <w:p w14:paraId="53E7DE9B" w14:textId="7C87DEB8" w:rsidR="00F94446" w:rsidRDefault="00F94446" w:rsidP="00F94446">
      <w:r>
        <w:t>Все сотрудники, имеющие доступ к ПД, проходят вводный и периодический инструктаж по защите персональных данных.</w:t>
      </w:r>
    </w:p>
    <w:p w14:paraId="0153BD99" w14:textId="77777777" w:rsidR="00F94446" w:rsidRDefault="00F94446" w:rsidP="00F94446">
      <w:r>
        <w:t>Обучение включает:</w:t>
      </w:r>
    </w:p>
    <w:p w14:paraId="049D4F88" w14:textId="3958BFA4" w:rsidR="00F94446" w:rsidRDefault="00FE0AE7" w:rsidP="00F94446">
      <w:r>
        <w:t>Повышение и контроль грамотности в области законодательства о защите персональных данных (</w:t>
      </w:r>
      <w:r w:rsidR="00F94446">
        <w:t>Основы 152-ФЗ</w:t>
      </w:r>
      <w:r w:rsidR="009372BE">
        <w:t xml:space="preserve"> </w:t>
      </w:r>
      <w:r w:rsidR="009372BE" w:rsidRPr="009372BE">
        <w:t>«О персональных данных»</w:t>
      </w:r>
      <w:r w:rsidR="00F94446">
        <w:t xml:space="preserve"> и внутренние </w:t>
      </w:r>
      <w:r>
        <w:t>нормативные акты организации)</w:t>
      </w:r>
      <w:r w:rsidR="00F94446">
        <w:t>.</w:t>
      </w:r>
    </w:p>
    <w:p w14:paraId="2200C9AF" w14:textId="7AFDA21A" w:rsidR="00F94446" w:rsidRDefault="00FE0AE7" w:rsidP="00F94446">
      <w:r>
        <w:t>Знание п</w:t>
      </w:r>
      <w:r w:rsidR="00F94446">
        <w:t>равил обработки, хранения и передачи ПД.</w:t>
      </w:r>
    </w:p>
    <w:p w14:paraId="1346032B" w14:textId="6B830559" w:rsidR="00F94446" w:rsidRDefault="00F94446" w:rsidP="00F94446">
      <w:r>
        <w:t xml:space="preserve">Действия </w:t>
      </w:r>
      <w:r w:rsidR="001777C1">
        <w:t xml:space="preserve">работника </w:t>
      </w:r>
      <w:r>
        <w:t xml:space="preserve">при утечке </w:t>
      </w:r>
      <w:r w:rsidR="00D95736">
        <w:t xml:space="preserve">персональных </w:t>
      </w:r>
      <w:r>
        <w:t>данных.</w:t>
      </w:r>
    </w:p>
    <w:p w14:paraId="7FF452D6" w14:textId="77777777" w:rsidR="00F94446" w:rsidRDefault="00F94446" w:rsidP="00F94446">
      <w:r>
        <w:t>Проводятся ежегодные проверки знаний (тестирование, анкетирование).</w:t>
      </w:r>
    </w:p>
    <w:p w14:paraId="5B1AC581" w14:textId="06E023C4" w:rsidR="00F94446" w:rsidRDefault="00F94446" w:rsidP="00F94446">
      <w:r>
        <w:t>2. Контроль доступа (разграничение прав)</w:t>
      </w:r>
    </w:p>
    <w:p w14:paraId="2D17BB5C" w14:textId="7C06C347" w:rsidR="00F94446" w:rsidRDefault="00F94446" w:rsidP="00F94446">
      <w:r>
        <w:t>Доступ к ПД предоставляется по принципу минимальных привилегий (только в рамках должностных обязанностей).</w:t>
      </w:r>
    </w:p>
    <w:p w14:paraId="027B7591" w14:textId="77777777" w:rsidR="00F94446" w:rsidRDefault="00F94446" w:rsidP="00F94446">
      <w:r>
        <w:t>Используется ролевая модель доступа (AD, LDAP, IAM-системы).</w:t>
      </w:r>
    </w:p>
    <w:p w14:paraId="5559F78B" w14:textId="77777777" w:rsidR="00F94446" w:rsidRDefault="00F94446" w:rsidP="00F94446">
      <w:r>
        <w:t>Все учетные записи защищены сложными паролями (12+ символов, регулярная смена).</w:t>
      </w:r>
    </w:p>
    <w:p w14:paraId="777A6E5B" w14:textId="77777777" w:rsidR="00F94446" w:rsidRDefault="00F94446" w:rsidP="00F94446">
      <w:r>
        <w:t>Ведется журнал учета действий (логирование доступа и изменений).</w:t>
      </w:r>
    </w:p>
    <w:p w14:paraId="2EE88841" w14:textId="37ADCE37" w:rsidR="00F94446" w:rsidRDefault="00F94446" w:rsidP="00F94446">
      <w:r>
        <w:t>3. Защита от вредоносного ПО (регулярное обновление)</w:t>
      </w:r>
    </w:p>
    <w:p w14:paraId="29BFEE5F" w14:textId="77777777" w:rsidR="00F94446" w:rsidRDefault="00F94446" w:rsidP="00F94446">
      <w:r>
        <w:t>Обновления ПО выполняются автоматически (ежедневно или по мере выхода патчей).</w:t>
      </w:r>
    </w:p>
    <w:p w14:paraId="4328744D" w14:textId="77777777" w:rsidR="00F94446" w:rsidRDefault="00F94446" w:rsidP="00F94446">
      <w:r>
        <w:t>Запрещена установка неподтвержденного ПО без согласования с ИБ-службой.</w:t>
      </w:r>
    </w:p>
    <w:p w14:paraId="020273E3" w14:textId="4CB2AFA2" w:rsidR="00F94446" w:rsidRDefault="00F94446" w:rsidP="00F94446">
      <w:r>
        <w:t>4. Защита каналов связи</w:t>
      </w:r>
    </w:p>
    <w:p w14:paraId="33246AA3" w14:textId="2A7E7228" w:rsidR="00F94446" w:rsidRDefault="00F94446" w:rsidP="00F94446">
      <w:r>
        <w:t>Передача ПД осуществляется только через зашифрованные протоколы (TLS 1.2+, VPN, SFTP).</w:t>
      </w:r>
    </w:p>
    <w:p w14:paraId="171BB846" w14:textId="77777777" w:rsidR="00F94446" w:rsidRDefault="00F94446" w:rsidP="00F94446">
      <w:r>
        <w:t>Используются сертифицированные средства криптозащиты (ГОСТ Р 34.10-2012).</w:t>
      </w:r>
    </w:p>
    <w:p w14:paraId="1D7923BB" w14:textId="4FEE29A5" w:rsidR="00F94446" w:rsidRDefault="00F94446" w:rsidP="00F94446">
      <w:r>
        <w:t xml:space="preserve">Запрещена отправка ПД через открытые </w:t>
      </w:r>
      <w:proofErr w:type="spellStart"/>
      <w:r>
        <w:t>email</w:t>
      </w:r>
      <w:proofErr w:type="spellEnd"/>
      <w:r>
        <w:t xml:space="preserve"> и мессенджеры без шифрования.</w:t>
      </w:r>
    </w:p>
    <w:p w14:paraId="4B5C8FA7" w14:textId="31D93CD5" w:rsidR="00F94446" w:rsidRDefault="00F94446" w:rsidP="00F94446">
      <w:r>
        <w:t>5. Ограничение доступа в помещения (пропускной режим, видеонаблюдение)</w:t>
      </w:r>
    </w:p>
    <w:p w14:paraId="38FFE7E3" w14:textId="2070C90C" w:rsidR="00F94446" w:rsidRDefault="00F94446" w:rsidP="00F94446">
      <w:r>
        <w:t>Доступ в серверные и зоны хранения ПД строго по пропускам (электронные карты, биометрия).</w:t>
      </w:r>
    </w:p>
    <w:p w14:paraId="4C6FD0B9" w14:textId="77777777" w:rsidR="00F94446" w:rsidRDefault="00F94446" w:rsidP="00F94446">
      <w:r>
        <w:t>Установлены системы видеонаблюдения (хранение записей не менее 30 дней).</w:t>
      </w:r>
    </w:p>
    <w:p w14:paraId="78A71A34" w14:textId="77777777" w:rsidR="00F94446" w:rsidRDefault="00F94446" w:rsidP="00F94446">
      <w:r>
        <w:t>Посещение посторонних лиц только в сопровождении ответственного.</w:t>
      </w:r>
    </w:p>
    <w:p w14:paraId="3DA5244B" w14:textId="66567B54" w:rsidR="00F94446" w:rsidRDefault="00F94446" w:rsidP="00F94446">
      <w:r>
        <w:t>6. Защита серверов (дата-центры с контролем доступа)</w:t>
      </w:r>
    </w:p>
    <w:p w14:paraId="328952E9" w14:textId="4A3257EE" w:rsidR="00F94446" w:rsidRDefault="00F94446" w:rsidP="00F94446">
      <w:r>
        <w:t>Серверы с ПД размещаются в защищенных дата-центрах (</w:t>
      </w:r>
      <w:proofErr w:type="spellStart"/>
      <w:r>
        <w:t>Tier</w:t>
      </w:r>
      <w:proofErr w:type="spellEnd"/>
      <w:r>
        <w:t xml:space="preserve"> III+).</w:t>
      </w:r>
    </w:p>
    <w:p w14:paraId="593E79F4" w14:textId="77777777" w:rsidR="00F94446" w:rsidRDefault="00F94446" w:rsidP="00A21A25">
      <w:r>
        <w:lastRenderedPageBreak/>
        <w:t>Обеспечивается:</w:t>
      </w:r>
    </w:p>
    <w:p w14:paraId="4CD96027" w14:textId="77777777" w:rsidR="00F94446" w:rsidRDefault="00F94446" w:rsidP="00F94446">
      <w:r>
        <w:t>Контроль температуры и влажности.</w:t>
      </w:r>
    </w:p>
    <w:p w14:paraId="4A4AA231" w14:textId="77777777" w:rsidR="00F94446" w:rsidRDefault="00F94446" w:rsidP="00F94446">
      <w:r>
        <w:t>Резервное электропитание (ИБП, генераторы).</w:t>
      </w:r>
    </w:p>
    <w:p w14:paraId="2C3D0C77" w14:textId="77777777" w:rsidR="00F94446" w:rsidRDefault="00F94446" w:rsidP="00F94446">
      <w:r>
        <w:t>Физическая охрана 24/7.</w:t>
      </w:r>
    </w:p>
    <w:p w14:paraId="3D1402D4" w14:textId="77777777" w:rsidR="009F69AE" w:rsidRPr="00F94446" w:rsidRDefault="00F94446" w:rsidP="00F94446">
      <w:r>
        <w:t>Регулярно проводятся аудит и мониторинг целостности данных.</w:t>
      </w:r>
    </w:p>
    <w:sectPr w:rsidR="009F69AE" w:rsidRPr="00F9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773"/>
    <w:multiLevelType w:val="multilevel"/>
    <w:tmpl w:val="2496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54BCF"/>
    <w:multiLevelType w:val="multilevel"/>
    <w:tmpl w:val="0E6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D2345"/>
    <w:multiLevelType w:val="multilevel"/>
    <w:tmpl w:val="9594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479A0"/>
    <w:multiLevelType w:val="multilevel"/>
    <w:tmpl w:val="680A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D267F"/>
    <w:multiLevelType w:val="multilevel"/>
    <w:tmpl w:val="35D2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344E9"/>
    <w:multiLevelType w:val="multilevel"/>
    <w:tmpl w:val="B3F0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553313">
    <w:abstractNumId w:val="5"/>
  </w:num>
  <w:num w:numId="2" w16cid:durableId="443770185">
    <w:abstractNumId w:val="0"/>
  </w:num>
  <w:num w:numId="3" w16cid:durableId="1143814934">
    <w:abstractNumId w:val="3"/>
  </w:num>
  <w:num w:numId="4" w16cid:durableId="364140084">
    <w:abstractNumId w:val="4"/>
  </w:num>
  <w:num w:numId="5" w16cid:durableId="532882693">
    <w:abstractNumId w:val="2"/>
  </w:num>
  <w:num w:numId="6" w16cid:durableId="207824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46"/>
    <w:rsid w:val="000F671A"/>
    <w:rsid w:val="001777C1"/>
    <w:rsid w:val="0066730A"/>
    <w:rsid w:val="006B16D5"/>
    <w:rsid w:val="00744AC4"/>
    <w:rsid w:val="008777B7"/>
    <w:rsid w:val="009372BE"/>
    <w:rsid w:val="009F69AE"/>
    <w:rsid w:val="00A21A25"/>
    <w:rsid w:val="00A75841"/>
    <w:rsid w:val="00D6208A"/>
    <w:rsid w:val="00D846C5"/>
    <w:rsid w:val="00D95736"/>
    <w:rsid w:val="00F94446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0CA6"/>
  <w15:chartTrackingRefBased/>
  <w15:docId w15:val="{45896B9C-CA92-4E46-86DD-89AA1EE5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4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44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44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44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94446"/>
    <w:rPr>
      <w:b/>
      <w:bCs/>
    </w:rPr>
  </w:style>
  <w:style w:type="paragraph" w:customStyle="1" w:styleId="ds-markdown-paragraph">
    <w:name w:val="ds-markdown-paragraph"/>
    <w:basedOn w:val="a"/>
    <w:rsid w:val="00F9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Лубкин</dc:creator>
  <cp:keywords/>
  <dc:description/>
  <cp:lastModifiedBy>epsadmin</cp:lastModifiedBy>
  <cp:revision>9</cp:revision>
  <dcterms:created xsi:type="dcterms:W3CDTF">2025-05-28T08:55:00Z</dcterms:created>
  <dcterms:modified xsi:type="dcterms:W3CDTF">2025-07-17T06:11:00Z</dcterms:modified>
</cp:coreProperties>
</file>